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78A" w:rsidRDefault="0018078A" w:rsidP="00266DBC">
      <w:pPr>
        <w:jc w:val="center"/>
      </w:pPr>
      <w:r>
        <w:t>Approfondimenti</w:t>
      </w:r>
    </w:p>
    <w:p w:rsidR="00845DDC" w:rsidRDefault="00845DDC" w:rsidP="0018078A">
      <w:pPr>
        <w:jc w:val="both"/>
      </w:pPr>
    </w:p>
    <w:p w:rsidR="00845DDC" w:rsidRPr="00845DDC" w:rsidRDefault="00845DDC" w:rsidP="00845DDC">
      <w:pPr>
        <w:pStyle w:val="NormaleWeb"/>
        <w:shd w:val="clear" w:color="auto" w:fill="FFFFFF"/>
        <w:spacing w:beforeAutospacing="0" w:after="0"/>
        <w:jc w:val="both"/>
        <w:textAlignment w:val="baseline"/>
      </w:pPr>
      <w:r w:rsidRPr="00845DDC">
        <w:t>Il </w:t>
      </w:r>
      <w:r w:rsidRPr="00845DDC">
        <w:rPr>
          <w:rStyle w:val="Enfasigrassetto"/>
          <w:b w:val="0"/>
          <w:bCs w:val="0"/>
          <w:bdr w:val="none" w:sz="0" w:space="0" w:color="auto" w:frame="1"/>
        </w:rPr>
        <w:t>vino cotto di Roccamontepiano</w:t>
      </w:r>
      <w:r w:rsidRPr="00845DDC">
        <w:t> è strettamente legato alla storia e alla cultura di questo angolo d’Abruzzo della provincia di Chieti, dove ancora oggi, durante un banchetto nuziale, il padre dello sposo usa offrire agli invitati il vino cotto messo a maturare nell’anno di nascita del figlio. Si racconta che il vino cotto sia nato come prodotto di recupero, dallo scarto delle uve (bianche e nere) che il proprietario del terreno lasciava al contadino, scegliendo per sé le</w:t>
      </w:r>
      <w:r>
        <w:t xml:space="preserve"> uve</w:t>
      </w:r>
      <w:r w:rsidRPr="00845DDC">
        <w:t xml:space="preserve"> migliori. Proprio i contadini sembra avessero inventato la tecnica di produzione del vino cotto </w:t>
      </w:r>
      <w:r w:rsidRPr="00845DDC">
        <w:rPr>
          <w:shd w:val="clear" w:color="auto" w:fill="FFFFFF"/>
        </w:rPr>
        <w:t xml:space="preserve">partendo dalla cottura del mosto delle uve autoctone ed effettuando la cosiddetta </w:t>
      </w:r>
      <w:proofErr w:type="spellStart"/>
      <w:r w:rsidRPr="00845DDC">
        <w:rPr>
          <w:i/>
          <w:iCs/>
          <w:shd w:val="clear" w:color="auto" w:fill="FFFFFF"/>
        </w:rPr>
        <w:t>interzatura</w:t>
      </w:r>
      <w:proofErr w:type="spellEnd"/>
      <w:r w:rsidRPr="00845DDC">
        <w:rPr>
          <w:shd w:val="clear" w:color="auto" w:fill="FFFFFF"/>
        </w:rPr>
        <w:t>, ovvero la riduzione a caldo del volume di un terzo del mosto iniziale, ottenendo un prodotto che, messo poi in botti di legno subiva una lenta fermentazione e successivamente l’invecchiamento</w:t>
      </w:r>
      <w:r w:rsidR="00266DBC">
        <w:rPr>
          <w:shd w:val="clear" w:color="auto" w:fill="FFFFFF"/>
        </w:rPr>
        <w:t>.</w:t>
      </w:r>
      <w:r w:rsidRPr="00845DDC">
        <w:rPr>
          <w:shd w:val="clear" w:color="auto" w:fill="FFFFFF"/>
        </w:rPr>
        <w:t xml:space="preserve"> </w:t>
      </w:r>
    </w:p>
    <w:p w:rsidR="00AC6F39" w:rsidRPr="00266DBC" w:rsidRDefault="00845DDC" w:rsidP="00266DBC">
      <w:pPr>
        <w:shd w:val="clear" w:color="auto" w:fill="FFFFFF"/>
        <w:spacing w:after="150"/>
        <w:jc w:val="both"/>
        <w:textAlignment w:val="baseline"/>
      </w:pPr>
      <w:r w:rsidRPr="00845DDC">
        <w:t xml:space="preserve">Oggi si usano solo uve Montepulciano accuratamente selezionate al momento della vendemmia, pigiate e immediatamente messe a bollire in grandi caldaie d’acciaio inox – per motivi di sicurezza sanitaria quelle tradizionali in rame sono ormai impiegate solo nelle produzioni casalinghe – messe a bollire sulle apposite </w:t>
      </w:r>
      <w:proofErr w:type="spellStart"/>
      <w:r w:rsidRPr="00845DDC">
        <w:rPr>
          <w:i/>
          <w:iCs/>
        </w:rPr>
        <w:t>fornacelle</w:t>
      </w:r>
      <w:proofErr w:type="spellEnd"/>
      <w:r w:rsidRPr="00845DDC">
        <w:t xml:space="preserve"> in pietra o in terra cruda.</w:t>
      </w:r>
      <w:r w:rsidR="0018078A">
        <w:rPr>
          <w:rFonts w:ascii="Roboto" w:hAnsi="Roboto"/>
          <w:color w:val="333333"/>
        </w:rPr>
        <w:t> </w:t>
      </w:r>
      <w:r w:rsidR="0018078A" w:rsidRPr="006A1781">
        <w:rPr>
          <w:rStyle w:val="Enfasigrassetto"/>
          <w:b w:val="0"/>
          <w:bCs w:val="0"/>
          <w:color w:val="333333"/>
          <w:bdr w:val="none" w:sz="0" w:space="0" w:color="auto" w:frame="1"/>
        </w:rPr>
        <w:t>Grazie ad una bollitura lenta e continua</w:t>
      </w:r>
      <w:r w:rsidR="0018078A" w:rsidRPr="006A1781">
        <w:rPr>
          <w:color w:val="333333"/>
        </w:rPr>
        <w:t> il volume iniziale si riduce notevolmente, secondo la densità che si vuole conferire al prodotto. Così ottenuto, il mosto concentrato viene quindi lasciato riposare e in seguito mescolato molto lentamente a un buon mosto di prima spremitura per poi essere versato in una botte di legno per la fermentazione e la successiva fase di invecchiamento</w:t>
      </w:r>
      <w:r w:rsidR="0018078A">
        <w:rPr>
          <w:rFonts w:ascii="Roboto" w:hAnsi="Roboto"/>
          <w:color w:val="333333"/>
        </w:rPr>
        <w:t xml:space="preserve">. </w:t>
      </w:r>
      <w:r w:rsidR="006A1781" w:rsidRPr="006A1781">
        <w:t>Il periodo di invecchiamento va da un minimo di 1 anno fino a 30</w:t>
      </w:r>
      <w:r w:rsidR="00266DBC">
        <w:t>-</w:t>
      </w:r>
      <w:r w:rsidR="006A1781" w:rsidRPr="006A1781">
        <w:t>40 anni e oltre e, al suo variare, cambiano la gradazione, che si aggira intorno ai 15 gradi e il sapore, secco o dolce, per la maggiore o minore presenza di residui zuccherini.</w:t>
      </w:r>
      <w:r w:rsidR="00266DBC">
        <w:t xml:space="preserve"> </w:t>
      </w:r>
      <w:r w:rsidR="006A1781" w:rsidRPr="006A1781">
        <w:t xml:space="preserve">È proprio l’invecchiamento a migliorare progressivamente la qualità del vino cotto, preservandone la fragranza. Il vino cotto di Roccamontepiano </w:t>
      </w:r>
      <w:r w:rsidR="006A1781">
        <w:t>è</w:t>
      </w:r>
      <w:r w:rsidR="006A1781" w:rsidRPr="006A1781">
        <w:t xml:space="preserve"> comunemente considerato vino della convivialità e dell’ospitalità</w:t>
      </w:r>
      <w:r w:rsidR="006A1781">
        <w:t xml:space="preserve">. </w:t>
      </w:r>
      <w:r w:rsidR="006A1781" w:rsidRPr="006A1781">
        <w:t>Oggi</w:t>
      </w:r>
      <w:r w:rsidR="00AC6F39">
        <w:t>,</w:t>
      </w:r>
      <w:r w:rsidR="006A1781">
        <w:t xml:space="preserve"> grazie alle attività </w:t>
      </w:r>
      <w:r w:rsidR="00266DBC">
        <w:t xml:space="preserve">dei vari soggetti istituzionali coinvolti </w:t>
      </w:r>
      <w:r w:rsidR="00AC6F39" w:rsidRPr="00266DBC">
        <w:rPr>
          <w:color w:val="737373"/>
        </w:rPr>
        <w:t xml:space="preserve">l’attenzione per questo prodotto è </w:t>
      </w:r>
      <w:r w:rsidR="00AC6F39" w:rsidRPr="00266DBC">
        <w:t>cresciuta</w:t>
      </w:r>
      <w:r w:rsidR="00266DBC" w:rsidRPr="00266DBC">
        <w:t xml:space="preserve">: </w:t>
      </w:r>
      <w:r w:rsidR="0006338D" w:rsidRPr="00266DBC">
        <w:t xml:space="preserve"> </w:t>
      </w:r>
    </w:p>
    <w:p w:rsidR="0018078A" w:rsidRPr="00266DBC" w:rsidRDefault="00266DBC" w:rsidP="00266DBC">
      <w:pPr>
        <w:spacing w:after="312"/>
        <w:jc w:val="both"/>
      </w:pPr>
      <w:r w:rsidRPr="00266DBC">
        <w:t>“</w:t>
      </w:r>
      <w:r w:rsidRPr="00266DBC">
        <w:t>Particolare merito va riconosciuto al lavoro svolto in questi anni dal GAL Maiella Verde che con il progetto “10 prodotti da salvare” e con altre iniziative, ha contribuito in maniera determinante al rilancio dell’interesse intorno a questo prodotto tipico. Esso è presente in molta parte del territorio regionale, ma ha avuto storicamente un forte radicamento sul territorio del Comune di Roccamontepiano. Numerosi studi e ricerche condotte nel passato, hanno rivelato una pratica diffusa su questo territorio, nella produzione di vino cotto di ottima qualità. Grazie all’attività svolta dai vari soggetti istituzionali e dall’associazione dei produttori, nel corso degli ultimi anni, il movimento intorno a questo prodotto è cresciuto e si è consolidato attraverso la creazione di un centro cottura consortile con sede in contrada Terranova del Comune di Roccamontepiano.</w:t>
      </w:r>
      <w:r w:rsidRPr="00266DBC">
        <w:t xml:space="preserve"> </w:t>
      </w:r>
      <w:r w:rsidRPr="00266DBC">
        <w:t>Questa esperienza ha messo insieme i produttori, operatori della filiera enogastronomica, privati cittadini, enti pubblici, associazioni ecc. con l’obiettivo di rinvigorire questa tradizione e far conoscere ad una platea sempre più ampia, questo prodotto tipico, preservandone le modalità di preparazione e le sue qualità di gusto, sapore e originalità.</w:t>
      </w:r>
      <w:r w:rsidRPr="00266DBC">
        <w:t xml:space="preserve"> </w:t>
      </w:r>
      <w:r w:rsidRPr="00266DBC">
        <w:t>L’area geografica di riferimento è il territorio interno della provincia di Chieti dall’area Chietino-Ortonese, Alto Sangro e Alto Vastese.</w:t>
      </w:r>
      <w:r w:rsidRPr="00266DBC">
        <w:t xml:space="preserve"> </w:t>
      </w:r>
      <w:r w:rsidRPr="00266DBC">
        <w:t xml:space="preserve">Questo lavoro portato avanti dall’Associazione, dai </w:t>
      </w:r>
      <w:proofErr w:type="gramStart"/>
      <w:r w:rsidRPr="00266DBC">
        <w:t>produttori  e</w:t>
      </w:r>
      <w:proofErr w:type="gramEnd"/>
      <w:r w:rsidRPr="00266DBC">
        <w:t xml:space="preserve"> dalle istituzioni territoriali, ha visto crescere  l’attenzione e l’apprezzamento per questo prodotto e la nascita di varie esperienze produttive in diversi territori della nostra Regione. L’esperienza Roccolana, a differenza delle altre, ha saputo mantenere e valorizzare la presenza diffusa sul proprio territorio dei piccoli produttori privati che destinano il vino cotto all’auto consumo o alla celebrazione di eventi familiari importanti. Negli ultimi anni un gruppo di produttori ha dato vita ad una cooperativa di produzione denominata Coop</w:t>
      </w:r>
      <w:r w:rsidRPr="00266DBC">
        <w:t xml:space="preserve">. </w:t>
      </w:r>
      <w:r w:rsidRPr="00266DBC">
        <w:t xml:space="preserve">Vino </w:t>
      </w:r>
      <w:r w:rsidRPr="00266DBC">
        <w:lastRenderedPageBreak/>
        <w:t>C</w:t>
      </w:r>
      <w:r w:rsidRPr="00266DBC">
        <w:t>otto</w:t>
      </w:r>
      <w:r w:rsidRPr="00266DBC">
        <w:rPr>
          <w:b/>
          <w:bCs/>
        </w:rPr>
        <w:t>, </w:t>
      </w:r>
      <w:r w:rsidRPr="00266DBC">
        <w:t>costituendo un soggetto giuridico sotto forma di impresa collettiva che ha avviato una propria attività d’impresa per la produzione di vino cotto, mosto cotto e suoi derivati. Oltre a questa esperienza la comunità è impegnata a valorizzare il vino cotto al fine di aumentarne il prestigio, tutelarlo e soprattutto approfittare delle opportunità offerte dal mercato per creare una filiera di commercializzazione, trasformandolo da prodotto di cantina riservato a pochi consumatori, a prodotto disponibile sul mercato. L’esperienza in atto si avvale di tecnologie di produzione avanzate, basate su sistemi di controllo della qualità e delle caratteristiche organolettiche e di originalità che derivano dai metodi e dalla radicata esperienza tramandata dai nostri anziani</w:t>
      </w:r>
      <w:r w:rsidRPr="00266DBC">
        <w:t>”.</w:t>
      </w:r>
    </w:p>
    <w:p w:rsidR="0018078A" w:rsidRPr="00266DBC" w:rsidRDefault="00266DBC" w:rsidP="0018078A">
      <w:pPr>
        <w:jc w:val="both"/>
        <w:rPr>
          <w:bCs/>
        </w:rPr>
      </w:pPr>
      <w:r w:rsidRPr="00266DBC">
        <w:rPr>
          <w:bCs/>
        </w:rPr>
        <w:t>https://vinocotto.maiellaverde.it/come-nasce-il-progetto/</w:t>
      </w:r>
    </w:p>
    <w:p w:rsidR="0018078A" w:rsidRPr="00266DBC" w:rsidRDefault="0018078A" w:rsidP="0018078A">
      <w:pPr>
        <w:jc w:val="both"/>
        <w:rPr>
          <w:bCs/>
          <w:shd w:val="clear" w:color="auto" w:fill="FFFFFF"/>
        </w:rPr>
      </w:pPr>
    </w:p>
    <w:p w:rsidR="0018078A" w:rsidRPr="00266DBC" w:rsidRDefault="0018078A" w:rsidP="0018078A">
      <w:pPr>
        <w:pStyle w:val="NormaleWeb"/>
        <w:shd w:val="clear" w:color="auto" w:fill="FFFFFF"/>
        <w:spacing w:beforeAutospacing="0" w:after="300"/>
        <w:jc w:val="both"/>
        <w:textAlignment w:val="baseline"/>
        <w:rPr>
          <w:rFonts w:ascii="Poppins" w:hAnsi="Poppins" w:cs="Poppins"/>
          <w:bCs/>
          <w:color w:val="737373"/>
          <w:sz w:val="21"/>
          <w:szCs w:val="21"/>
        </w:rPr>
      </w:pPr>
      <w:r w:rsidRPr="00266DBC">
        <w:rPr>
          <w:bCs/>
          <w:sz w:val="20"/>
          <w:szCs w:val="20"/>
        </w:rPr>
        <w:t> </w:t>
      </w:r>
    </w:p>
    <w:p w:rsidR="0018078A" w:rsidRPr="00424AAC" w:rsidRDefault="0018078A" w:rsidP="0018078A">
      <w:pPr>
        <w:jc w:val="both"/>
      </w:pPr>
    </w:p>
    <w:p w:rsidR="0018078A" w:rsidRPr="00424AAC" w:rsidRDefault="0018078A" w:rsidP="0018078A">
      <w:pPr>
        <w:jc w:val="both"/>
        <w:rPr>
          <w:bCs/>
        </w:rPr>
      </w:pPr>
    </w:p>
    <w:p w:rsidR="0018078A" w:rsidRPr="00424AAC" w:rsidRDefault="0018078A" w:rsidP="0018078A">
      <w:pPr>
        <w:jc w:val="center"/>
      </w:pPr>
    </w:p>
    <w:p w:rsidR="001D66CB" w:rsidRDefault="001D66CB"/>
    <w:sectPr w:rsidR="001D66CB" w:rsidSect="00722AC9">
      <w:headerReference w:type="default" r:id="rId6"/>
      <w:footerReference w:type="default" r:id="rId7"/>
      <w:pgSz w:w="11906" w:h="16838"/>
      <w:pgMar w:top="1417" w:right="1134" w:bottom="1134" w:left="1134" w:header="708" w:footer="2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5E2" w:rsidRDefault="009B65E2">
      <w:r>
        <w:separator/>
      </w:r>
    </w:p>
  </w:endnote>
  <w:endnote w:type="continuationSeparator" w:id="0">
    <w:p w:rsidR="009B65E2" w:rsidRDefault="009B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761" w:rsidRDefault="00000000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</w:p>
  <w:p w:rsidR="00AB7761" w:rsidRPr="00E90BC3" w:rsidRDefault="00000000">
    <w:pPr>
      <w:jc w:val="center"/>
    </w:pPr>
    <w:r w:rsidRPr="00E90BC3">
      <w:rPr>
        <w:color w:val="002060"/>
        <w:sz w:val="16"/>
        <w:szCs w:val="16"/>
      </w:rPr>
      <w:t>SOPRINTENDENZA ARCHEOLOGIA, BELLE ARTI E PAESAGGIO PER LE PROVINCE DI CHIETI E PESCARA</w:t>
    </w:r>
  </w:p>
  <w:p w:rsidR="00AB7761" w:rsidRPr="00E90BC3" w:rsidRDefault="00000000" w:rsidP="00E90BC3">
    <w:pPr>
      <w:jc w:val="center"/>
      <w:rPr>
        <w:color w:val="002060"/>
        <w:sz w:val="16"/>
        <w:szCs w:val="16"/>
        <w:lang w:eastAsia="ar-SA"/>
      </w:rPr>
    </w:pPr>
    <w:r w:rsidRPr="00E90BC3">
      <w:rPr>
        <w:color w:val="002060"/>
        <w:sz w:val="16"/>
        <w:szCs w:val="16"/>
      </w:rPr>
      <w:t xml:space="preserve"> </w:t>
    </w:r>
    <w:r w:rsidRPr="00E90BC3">
      <w:rPr>
        <w:color w:val="002060"/>
        <w:sz w:val="16"/>
        <w:szCs w:val="16"/>
        <w:lang w:eastAsia="ar-SA"/>
      </w:rPr>
      <w:t>Via degli Agostiniani, 14 – 66100 CHIETI – Tel 0871 32951</w:t>
    </w:r>
    <w:bookmarkStart w:id="12" w:name="_Hlk20231384"/>
    <w:bookmarkEnd w:id="12"/>
  </w:p>
  <w:p w:rsidR="00AB7761" w:rsidRPr="00E90BC3" w:rsidRDefault="00000000">
    <w:pPr>
      <w:tabs>
        <w:tab w:val="left" w:pos="6720"/>
      </w:tabs>
      <w:suppressAutoHyphens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5E2" w:rsidRDefault="009B65E2">
      <w:r>
        <w:separator/>
      </w:r>
    </w:p>
  </w:footnote>
  <w:footnote w:type="continuationSeparator" w:id="0">
    <w:p w:rsidR="009B65E2" w:rsidRDefault="009B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761" w:rsidRDefault="0018078A">
    <w:pPr>
      <w:jc w:val="center"/>
      <w:rPr>
        <w:color w:val="002060"/>
      </w:rPr>
    </w:pPr>
    <w:r w:rsidRPr="00A131C9">
      <w:rPr>
        <w:noProof/>
      </w:rPr>
      <w:drawing>
        <wp:inline distT="0" distB="0" distL="0" distR="0">
          <wp:extent cx="476250" cy="514350"/>
          <wp:effectExtent l="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761" w:rsidRDefault="00000000">
    <w:pPr>
      <w:jc w:val="center"/>
      <w:rPr>
        <w:rFonts w:ascii="Palace Script MT" w:hAnsi="Palace Script MT"/>
        <w:color w:val="002060"/>
        <w:sz w:val="72"/>
        <w:szCs w:val="72"/>
      </w:rPr>
    </w:pPr>
    <w:r>
      <w:rPr>
        <w:rFonts w:ascii="Palace Script MT" w:hAnsi="Palace Script MT"/>
        <w:color w:val="002060"/>
        <w:sz w:val="72"/>
        <w:szCs w:val="72"/>
      </w:rPr>
      <w:t>Ministero della cultura</w:t>
    </w:r>
  </w:p>
  <w:p w:rsidR="00AB7761" w:rsidRDefault="00000000">
    <w:pPr>
      <w:tabs>
        <w:tab w:val="center" w:pos="2268"/>
      </w:tabs>
      <w:ind w:right="-24"/>
      <w:jc w:val="center"/>
      <w:rPr>
        <w:rFonts w:ascii="Calibri" w:hAnsi="Calibri"/>
        <w:color w:val="002060"/>
        <w:sz w:val="20"/>
        <w:szCs w:val="16"/>
      </w:rPr>
    </w:pPr>
    <w:bookmarkStart w:id="0" w:name="_Hlk20231188"/>
    <w:bookmarkEnd w:id="0"/>
    <w:r>
      <w:rPr>
        <w:rFonts w:ascii="Calibri" w:hAnsi="Calibri"/>
        <w:color w:val="002060"/>
        <w:sz w:val="20"/>
        <w:szCs w:val="16"/>
      </w:rPr>
      <w:t xml:space="preserve">DIREZIONE GENERALE ARCHEOLOGIA, BELLE ARTI E PAESAGGIO </w:t>
    </w:r>
  </w:p>
  <w:p w:rsidR="00AB7761" w:rsidRDefault="00000000">
    <w:pPr>
      <w:jc w:val="center"/>
    </w:pPr>
    <w:bookmarkStart w:id="1" w:name="_Hlk202311881"/>
    <w:bookmarkEnd w:id="1"/>
    <w:r>
      <w:rPr>
        <w:rFonts w:ascii="Calibri" w:hAnsi="Calibri"/>
        <w:color w:val="002060"/>
        <w:sz w:val="16"/>
        <w:szCs w:val="16"/>
      </w:rPr>
      <w:t xml:space="preserve">SOPRINTENDENZA ARCHEOLOGIA, BELLE ARTI E PAESAGGIO </w:t>
    </w:r>
    <w:bookmarkStart w:id="2" w:name="_Hlk20231318"/>
    <w:bookmarkStart w:id="3" w:name="_Hlk20231319"/>
    <w:bookmarkStart w:id="4" w:name="_Hlk20231329"/>
    <w:bookmarkStart w:id="5" w:name="_Hlk20231330"/>
    <w:bookmarkStart w:id="6" w:name="_Hlk20231331"/>
    <w:bookmarkStart w:id="7" w:name="_Hlk20231332"/>
    <w:bookmarkStart w:id="8" w:name="_Hlk20231371"/>
    <w:bookmarkStart w:id="9" w:name="_Hlk20231372"/>
    <w:bookmarkStart w:id="10" w:name="_Hlk20231374"/>
    <w:bookmarkStart w:id="11" w:name="_Hlk20231375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Calibri" w:hAnsi="Calibri"/>
        <w:color w:val="002060"/>
        <w:sz w:val="16"/>
        <w:szCs w:val="16"/>
      </w:rPr>
      <w:t>PER LE PROVINCE DI CHIETI E PESCARA</w:t>
    </w:r>
  </w:p>
  <w:p w:rsidR="00AB7761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8A"/>
    <w:rsid w:val="0006338D"/>
    <w:rsid w:val="00175397"/>
    <w:rsid w:val="0018078A"/>
    <w:rsid w:val="001D66CB"/>
    <w:rsid w:val="001E1E5F"/>
    <w:rsid w:val="00266DBC"/>
    <w:rsid w:val="003B5A32"/>
    <w:rsid w:val="006A1781"/>
    <w:rsid w:val="00803127"/>
    <w:rsid w:val="00831CF0"/>
    <w:rsid w:val="00845DDC"/>
    <w:rsid w:val="0095004A"/>
    <w:rsid w:val="009B65E2"/>
    <w:rsid w:val="00A0407E"/>
    <w:rsid w:val="00AC6F39"/>
    <w:rsid w:val="00CA7F1A"/>
    <w:rsid w:val="00E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B57D"/>
  <w15:chartTrackingRefBased/>
  <w15:docId w15:val="{16FF5AD4-F84B-4BF5-AFA9-836E9F06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18078A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8078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807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18078A"/>
    <w:pPr>
      <w:spacing w:beforeAutospacing="1" w:after="119"/>
    </w:pPr>
  </w:style>
  <w:style w:type="character" w:styleId="Collegamentoipertestuale">
    <w:name w:val="Hyperlink"/>
    <w:unhideWhenUsed/>
    <w:rsid w:val="0018078A"/>
    <w:rPr>
      <w:color w:val="0000FF"/>
      <w:u w:val="single"/>
    </w:rPr>
  </w:style>
  <w:style w:type="character" w:styleId="Enfasigrassetto">
    <w:name w:val="Strong"/>
    <w:uiPriority w:val="22"/>
    <w:qFormat/>
    <w:rsid w:val="0018078A"/>
    <w:rPr>
      <w:rFonts w:cs="Times New Roman"/>
      <w:b/>
      <w:bCs/>
    </w:rPr>
  </w:style>
  <w:style w:type="character" w:styleId="Enfasicorsivo">
    <w:name w:val="Emphasis"/>
    <w:uiPriority w:val="20"/>
    <w:qFormat/>
    <w:rsid w:val="00180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MARIANTONIA CRUDO</dc:creator>
  <cp:keywords/>
  <dc:description/>
  <cp:lastModifiedBy>MARIANTONIA CRUDO</cp:lastModifiedBy>
  <cp:revision>9</cp:revision>
  <dcterms:created xsi:type="dcterms:W3CDTF">2022-11-16T14:26:00Z</dcterms:created>
  <dcterms:modified xsi:type="dcterms:W3CDTF">2022-11-16T15:42:00Z</dcterms:modified>
</cp:coreProperties>
</file>